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74" w:rsidRDefault="00A44B74" w:rsidP="00A44B74">
      <w:pPr>
        <w:widowControl/>
        <w:shd w:val="clear" w:color="auto" w:fill="FFFFFF"/>
        <w:spacing w:beforeLines="50" w:afterLines="50" w:line="320" w:lineRule="exact"/>
        <w:ind w:firstLineChars="50" w:firstLine="120"/>
        <w:jc w:val="left"/>
        <w:rPr>
          <w:rFonts w:ascii="宋体" w:hAnsi="宋体" w:hint="eastAsia"/>
          <w:kern w:val="0"/>
          <w:sz w:val="24"/>
          <w:szCs w:val="24"/>
        </w:rPr>
      </w:pPr>
      <w:r>
        <w:rPr>
          <w:rFonts w:ascii="宋体" w:hAnsi="宋体" w:hint="eastAsia"/>
          <w:kern w:val="0"/>
          <w:sz w:val="24"/>
          <w:szCs w:val="24"/>
        </w:rPr>
        <w:t>附件1：</w:t>
      </w:r>
    </w:p>
    <w:p w:rsidR="00A44B74" w:rsidRDefault="00A44B74" w:rsidP="00A44B74">
      <w:pPr>
        <w:widowControl/>
        <w:shd w:val="clear" w:color="auto" w:fill="FFFFFF"/>
        <w:spacing w:beforeLines="50" w:afterLines="50" w:line="320" w:lineRule="exact"/>
        <w:jc w:val="left"/>
        <w:rPr>
          <w:rFonts w:ascii="宋体" w:hAnsi="宋体"/>
          <w:kern w:val="0"/>
          <w:szCs w:val="21"/>
        </w:rPr>
      </w:pPr>
    </w:p>
    <w:p w:rsidR="00A44B74" w:rsidRPr="009F61D2" w:rsidRDefault="00A44B74" w:rsidP="00A44B74">
      <w:pPr>
        <w:widowControl/>
        <w:snapToGrid w:val="0"/>
        <w:spacing w:line="300" w:lineRule="auto"/>
        <w:jc w:val="center"/>
        <w:rPr>
          <w:rFonts w:ascii="宋体" w:hAnsi="宋体" w:hint="eastAsia"/>
          <w:b/>
          <w:kern w:val="0"/>
          <w:sz w:val="28"/>
          <w:szCs w:val="28"/>
        </w:rPr>
      </w:pPr>
      <w:r w:rsidRPr="009F61D2">
        <w:rPr>
          <w:rFonts w:ascii="宋体" w:hAnsi="宋体" w:hint="eastAsia"/>
          <w:b/>
          <w:kern w:val="0"/>
          <w:sz w:val="28"/>
          <w:szCs w:val="28"/>
        </w:rPr>
        <w:t>一、报考条件及免考</w:t>
      </w:r>
      <w:r w:rsidRPr="009F61D2">
        <w:rPr>
          <w:rFonts w:hint="eastAsia"/>
          <w:b/>
          <w:bCs/>
          <w:sz w:val="28"/>
          <w:szCs w:val="28"/>
        </w:rPr>
        <w:t>科目</w:t>
      </w:r>
    </w:p>
    <w:p w:rsidR="00A44B74" w:rsidRDefault="00A44B74" w:rsidP="00A44B74">
      <w:pPr>
        <w:widowControl/>
        <w:snapToGrid w:val="0"/>
        <w:spacing w:line="300" w:lineRule="auto"/>
        <w:ind w:left="420"/>
        <w:jc w:val="left"/>
        <w:rPr>
          <w:rFonts w:ascii="宋体" w:hAnsi="宋体" w:hint="eastAsia"/>
          <w:b/>
          <w:kern w:val="0"/>
          <w:szCs w:val="21"/>
        </w:rPr>
      </w:pPr>
    </w:p>
    <w:tbl>
      <w:tblPr>
        <w:tblW w:w="0" w:type="auto"/>
        <w:tblInd w:w="113" w:type="dxa"/>
        <w:tblLayout w:type="fixed"/>
        <w:tblLook w:val="0000"/>
      </w:tblPr>
      <w:tblGrid>
        <w:gridCol w:w="824"/>
        <w:gridCol w:w="2134"/>
        <w:gridCol w:w="6543"/>
      </w:tblGrid>
      <w:tr w:rsidR="00A44B74" w:rsidTr="006C0077">
        <w:trPr>
          <w:trHeight w:val="498"/>
        </w:trPr>
        <w:tc>
          <w:tcPr>
            <w:tcW w:w="824" w:type="dxa"/>
            <w:vMerge w:val="restart"/>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rPr>
                <w:rFonts w:ascii="宋体" w:hAnsi="宋体" w:cs="宋体"/>
                <w:bCs/>
                <w:kern w:val="0"/>
                <w:sz w:val="24"/>
              </w:rPr>
            </w:pPr>
            <w:r>
              <w:rPr>
                <w:rFonts w:ascii="宋体" w:hAnsi="宋体" w:cs="宋体" w:hint="eastAsia"/>
                <w:bCs/>
                <w:kern w:val="0"/>
                <w:sz w:val="24"/>
              </w:rPr>
              <w:t>序号</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bCs/>
                <w:kern w:val="0"/>
                <w:sz w:val="24"/>
              </w:rPr>
            </w:pPr>
            <w:r>
              <w:rPr>
                <w:rFonts w:ascii="宋体" w:hAnsi="宋体" w:cs="宋体" w:hint="eastAsia"/>
                <w:bCs/>
                <w:kern w:val="0"/>
                <w:sz w:val="24"/>
              </w:rPr>
              <w:t>报考级别</w:t>
            </w:r>
          </w:p>
        </w:tc>
        <w:tc>
          <w:tcPr>
            <w:tcW w:w="6543" w:type="dxa"/>
            <w:vMerge w:val="restart"/>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bCs/>
                <w:kern w:val="0"/>
                <w:sz w:val="24"/>
              </w:rPr>
            </w:pPr>
            <w:r>
              <w:rPr>
                <w:rFonts w:ascii="宋体" w:hAnsi="宋体" w:cs="宋体" w:hint="eastAsia"/>
                <w:bCs/>
                <w:kern w:val="0"/>
                <w:sz w:val="24"/>
              </w:rPr>
              <w:t>报考条件</w:t>
            </w:r>
          </w:p>
        </w:tc>
      </w:tr>
      <w:tr w:rsidR="00A44B74" w:rsidTr="006C0077">
        <w:trPr>
          <w:trHeight w:val="320"/>
        </w:trPr>
        <w:tc>
          <w:tcPr>
            <w:tcW w:w="824" w:type="dxa"/>
            <w:vMerge/>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left"/>
              <w:rPr>
                <w:rFonts w:ascii="宋体" w:hAnsi="宋体" w:cs="宋体"/>
                <w:bCs/>
                <w:kern w:val="0"/>
                <w:sz w:val="24"/>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left"/>
              <w:rPr>
                <w:rFonts w:ascii="宋体" w:hAnsi="宋体" w:cs="宋体"/>
                <w:bCs/>
                <w:kern w:val="0"/>
                <w:sz w:val="24"/>
              </w:rPr>
            </w:pPr>
          </w:p>
        </w:tc>
        <w:tc>
          <w:tcPr>
            <w:tcW w:w="6543" w:type="dxa"/>
            <w:vMerge/>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left"/>
              <w:rPr>
                <w:rFonts w:ascii="宋体" w:hAnsi="宋体" w:cs="宋体"/>
                <w:bCs/>
                <w:kern w:val="0"/>
                <w:sz w:val="24"/>
              </w:rPr>
            </w:pPr>
          </w:p>
        </w:tc>
      </w:tr>
      <w:tr w:rsidR="00A44B74" w:rsidTr="006C0077">
        <w:trPr>
          <w:trHeight w:val="915"/>
        </w:trPr>
        <w:tc>
          <w:tcPr>
            <w:tcW w:w="824" w:type="dxa"/>
            <w:tcBorders>
              <w:top w:val="nil"/>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1</w:t>
            </w:r>
          </w:p>
        </w:tc>
        <w:tc>
          <w:tcPr>
            <w:tcW w:w="2134" w:type="dxa"/>
            <w:tcBorders>
              <w:top w:val="nil"/>
              <w:left w:val="nil"/>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proofErr w:type="gramStart"/>
            <w:r>
              <w:rPr>
                <w:rFonts w:ascii="宋体" w:hAnsi="宋体" w:cs="宋体" w:hint="eastAsia"/>
                <w:kern w:val="0"/>
                <w:sz w:val="24"/>
              </w:rPr>
              <w:t>考三科</w:t>
            </w:r>
            <w:proofErr w:type="gramEnd"/>
          </w:p>
        </w:tc>
        <w:tc>
          <w:tcPr>
            <w:tcW w:w="6543" w:type="dxa"/>
            <w:tcBorders>
              <w:top w:val="nil"/>
              <w:left w:val="nil"/>
              <w:bottom w:val="single" w:sz="4" w:space="0" w:color="auto"/>
              <w:right w:val="single" w:sz="4" w:space="0" w:color="auto"/>
            </w:tcBorders>
            <w:vAlign w:val="center"/>
          </w:tcPr>
          <w:p w:rsidR="00A44B74" w:rsidRDefault="00A44B74" w:rsidP="006C0077">
            <w:pPr>
              <w:widowControl/>
              <w:spacing w:line="320" w:lineRule="exact"/>
              <w:jc w:val="left"/>
              <w:rPr>
                <w:rFonts w:ascii="宋体" w:hAnsi="宋体" w:cs="宋体"/>
                <w:kern w:val="0"/>
                <w:sz w:val="24"/>
              </w:rPr>
            </w:pPr>
            <w:r>
              <w:rPr>
                <w:rFonts w:ascii="宋体" w:hAnsi="宋体" w:cs="宋体" w:hint="eastAsia"/>
                <w:kern w:val="0"/>
                <w:sz w:val="24"/>
              </w:rPr>
              <w:t>工程类或工程经济类中专及以上学历并从事建设工程项目施工管理工作满2年（截止到报名当年度12月31日）</w:t>
            </w:r>
          </w:p>
        </w:tc>
      </w:tr>
      <w:tr w:rsidR="00A44B74" w:rsidTr="006C0077">
        <w:trPr>
          <w:trHeight w:val="1208"/>
        </w:trPr>
        <w:tc>
          <w:tcPr>
            <w:tcW w:w="824" w:type="dxa"/>
            <w:tcBorders>
              <w:top w:val="nil"/>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2</w:t>
            </w:r>
          </w:p>
        </w:tc>
        <w:tc>
          <w:tcPr>
            <w:tcW w:w="2134" w:type="dxa"/>
            <w:tcBorders>
              <w:top w:val="nil"/>
              <w:left w:val="nil"/>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proofErr w:type="gramStart"/>
            <w:r>
              <w:rPr>
                <w:rFonts w:ascii="宋体" w:hAnsi="宋体" w:cs="宋体" w:hint="eastAsia"/>
                <w:kern w:val="0"/>
                <w:sz w:val="24"/>
              </w:rPr>
              <w:t>考三科</w:t>
            </w:r>
            <w:proofErr w:type="gramEnd"/>
          </w:p>
        </w:tc>
        <w:tc>
          <w:tcPr>
            <w:tcW w:w="6543" w:type="dxa"/>
            <w:tcBorders>
              <w:top w:val="nil"/>
              <w:left w:val="nil"/>
              <w:bottom w:val="single" w:sz="4" w:space="0" w:color="auto"/>
              <w:right w:val="single" w:sz="4" w:space="0" w:color="auto"/>
            </w:tcBorders>
            <w:vAlign w:val="center"/>
          </w:tcPr>
          <w:p w:rsidR="00A44B74" w:rsidRDefault="00A44B74" w:rsidP="006C0077">
            <w:pPr>
              <w:widowControl/>
              <w:spacing w:line="320" w:lineRule="exact"/>
              <w:jc w:val="left"/>
              <w:rPr>
                <w:rFonts w:ascii="宋体" w:hAnsi="宋体" w:cs="宋体"/>
                <w:kern w:val="0"/>
                <w:sz w:val="24"/>
              </w:rPr>
            </w:pPr>
            <w:r>
              <w:rPr>
                <w:rFonts w:ascii="宋体" w:hAnsi="宋体" w:cs="宋体" w:hint="eastAsia"/>
                <w:kern w:val="0"/>
                <w:sz w:val="24"/>
              </w:rPr>
              <w:t>持有福建省颁发的《二级建造师临时执业证书》者</w:t>
            </w:r>
          </w:p>
        </w:tc>
      </w:tr>
      <w:tr w:rsidR="00A44B74" w:rsidTr="006C0077">
        <w:trPr>
          <w:trHeight w:val="1030"/>
        </w:trPr>
        <w:tc>
          <w:tcPr>
            <w:tcW w:w="824" w:type="dxa"/>
            <w:tcBorders>
              <w:top w:val="nil"/>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3</w:t>
            </w:r>
          </w:p>
        </w:tc>
        <w:tc>
          <w:tcPr>
            <w:tcW w:w="2134" w:type="dxa"/>
            <w:tcBorders>
              <w:top w:val="nil"/>
              <w:left w:val="nil"/>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考二科（符合免试一门条件）</w:t>
            </w:r>
          </w:p>
        </w:tc>
        <w:tc>
          <w:tcPr>
            <w:tcW w:w="6543" w:type="dxa"/>
            <w:tcBorders>
              <w:top w:val="nil"/>
              <w:left w:val="nil"/>
              <w:bottom w:val="single" w:sz="4" w:space="0" w:color="auto"/>
              <w:right w:val="single" w:sz="4" w:space="0" w:color="auto"/>
            </w:tcBorders>
            <w:vAlign w:val="center"/>
          </w:tcPr>
          <w:p w:rsidR="00A44B74" w:rsidRDefault="00A44B74" w:rsidP="006C0077">
            <w:pPr>
              <w:widowControl/>
              <w:spacing w:line="320" w:lineRule="exact"/>
              <w:jc w:val="left"/>
              <w:rPr>
                <w:rFonts w:ascii="宋体" w:hAnsi="宋体" w:cs="宋体"/>
                <w:kern w:val="0"/>
                <w:sz w:val="24"/>
              </w:rPr>
            </w:pPr>
            <w:r>
              <w:rPr>
                <w:rFonts w:ascii="宋体" w:hAnsi="宋体" w:cs="宋体" w:hint="eastAsia"/>
                <w:kern w:val="0"/>
                <w:sz w:val="24"/>
              </w:rPr>
              <w:t>符合报考条件，且具有工程类或工程经济类中级及以上技术职称，从事建设项目施工管理工作满15年，可免试《建设工程施工管理》</w:t>
            </w:r>
          </w:p>
        </w:tc>
      </w:tr>
      <w:tr w:rsidR="00A44B74" w:rsidTr="006C0077">
        <w:trPr>
          <w:trHeight w:val="1275"/>
        </w:trPr>
        <w:tc>
          <w:tcPr>
            <w:tcW w:w="824"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4</w:t>
            </w:r>
          </w:p>
        </w:tc>
        <w:tc>
          <w:tcPr>
            <w:tcW w:w="2134"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考</w:t>
            </w:r>
            <w:proofErr w:type="gramStart"/>
            <w:r>
              <w:rPr>
                <w:rFonts w:ascii="宋体" w:hAnsi="宋体" w:cs="宋体" w:hint="eastAsia"/>
                <w:kern w:val="0"/>
                <w:sz w:val="24"/>
              </w:rPr>
              <w:t>一</w:t>
            </w:r>
            <w:proofErr w:type="gramEnd"/>
            <w:r>
              <w:rPr>
                <w:rFonts w:ascii="宋体" w:hAnsi="宋体" w:cs="宋体" w:hint="eastAsia"/>
                <w:kern w:val="0"/>
                <w:sz w:val="24"/>
              </w:rPr>
              <w:t>科（符合免试两门条件）</w:t>
            </w:r>
          </w:p>
        </w:tc>
        <w:tc>
          <w:tcPr>
            <w:tcW w:w="6543"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left"/>
              <w:rPr>
                <w:rFonts w:ascii="宋体" w:hAnsi="宋体" w:cs="宋体"/>
                <w:kern w:val="0"/>
                <w:sz w:val="24"/>
              </w:rPr>
            </w:pPr>
            <w:r>
              <w:rPr>
                <w:rFonts w:ascii="宋体" w:hAnsi="宋体" w:cs="宋体" w:hint="eastAsia"/>
                <w:kern w:val="0"/>
                <w:sz w:val="24"/>
              </w:rPr>
              <w:t>符合报考条件，且具有工程或工程经济类高级专业技术职务</w:t>
            </w:r>
          </w:p>
        </w:tc>
      </w:tr>
      <w:tr w:rsidR="00A44B74" w:rsidTr="006C0077">
        <w:trPr>
          <w:trHeight w:val="1390"/>
        </w:trPr>
        <w:tc>
          <w:tcPr>
            <w:tcW w:w="824"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5</w:t>
            </w:r>
          </w:p>
        </w:tc>
        <w:tc>
          <w:tcPr>
            <w:tcW w:w="2134"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考</w:t>
            </w:r>
            <w:proofErr w:type="gramStart"/>
            <w:r>
              <w:rPr>
                <w:rFonts w:ascii="宋体" w:hAnsi="宋体" w:cs="宋体" w:hint="eastAsia"/>
                <w:kern w:val="0"/>
                <w:sz w:val="24"/>
              </w:rPr>
              <w:t>一</w:t>
            </w:r>
            <w:proofErr w:type="gramEnd"/>
            <w:r>
              <w:rPr>
                <w:rFonts w:ascii="宋体" w:hAnsi="宋体" w:cs="宋体" w:hint="eastAsia"/>
                <w:kern w:val="0"/>
                <w:sz w:val="24"/>
              </w:rPr>
              <w:t>科（符合免试两门条件）</w:t>
            </w:r>
          </w:p>
        </w:tc>
        <w:tc>
          <w:tcPr>
            <w:tcW w:w="6543"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left"/>
              <w:rPr>
                <w:rFonts w:ascii="宋体" w:hAnsi="宋体" w:cs="宋体"/>
                <w:kern w:val="0"/>
                <w:sz w:val="24"/>
              </w:rPr>
            </w:pPr>
            <w:r>
              <w:rPr>
                <w:rFonts w:ascii="宋体" w:hAnsi="宋体" w:cs="宋体" w:hint="eastAsia"/>
                <w:kern w:val="0"/>
                <w:sz w:val="24"/>
              </w:rPr>
              <w:t>符合报考条件，且</w:t>
            </w:r>
            <w:r>
              <w:rPr>
                <w:rFonts w:ascii="宋体" w:hAnsi="宋体" w:cs="宋体" w:hint="eastAsia"/>
                <w:bCs/>
                <w:kern w:val="0"/>
                <w:sz w:val="24"/>
              </w:rPr>
              <w:t>满足以下条件之一</w:t>
            </w:r>
            <w:r>
              <w:rPr>
                <w:rFonts w:ascii="宋体" w:hAnsi="宋体" w:cs="宋体" w:hint="eastAsia"/>
                <w:kern w:val="0"/>
                <w:sz w:val="24"/>
              </w:rPr>
              <w:t>：</w:t>
            </w:r>
            <w:r>
              <w:rPr>
                <w:rFonts w:ascii="宋体" w:hAnsi="宋体" w:cs="宋体" w:hint="eastAsia"/>
                <w:kern w:val="0"/>
                <w:sz w:val="24"/>
              </w:rPr>
              <w:br/>
              <w:t>①具有工程类或工程经济类大学专科学历并从事建设项目施工管理工作满20年</w:t>
            </w:r>
            <w:r>
              <w:rPr>
                <w:rFonts w:ascii="宋体" w:hAnsi="宋体" w:cs="宋体" w:hint="eastAsia"/>
                <w:kern w:val="0"/>
                <w:sz w:val="24"/>
              </w:rPr>
              <w:br/>
              <w:t>②具有工程类或工程经济类大学本科学历并从事建设项目施工管理工作满15年</w:t>
            </w:r>
          </w:p>
        </w:tc>
      </w:tr>
      <w:tr w:rsidR="00A44B74" w:rsidTr="006C0077">
        <w:trPr>
          <w:trHeight w:val="575"/>
        </w:trPr>
        <w:tc>
          <w:tcPr>
            <w:tcW w:w="824"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6</w:t>
            </w:r>
          </w:p>
        </w:tc>
        <w:tc>
          <w:tcPr>
            <w:tcW w:w="2134"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center"/>
              <w:rPr>
                <w:rFonts w:ascii="宋体" w:hAnsi="宋体" w:cs="宋体"/>
                <w:kern w:val="0"/>
                <w:sz w:val="24"/>
              </w:rPr>
            </w:pPr>
            <w:r>
              <w:rPr>
                <w:rFonts w:ascii="宋体" w:hAnsi="宋体" w:cs="宋体" w:hint="eastAsia"/>
                <w:kern w:val="0"/>
                <w:sz w:val="24"/>
              </w:rPr>
              <w:t>考</w:t>
            </w:r>
            <w:proofErr w:type="gramStart"/>
            <w:r>
              <w:rPr>
                <w:rFonts w:ascii="宋体" w:hAnsi="宋体" w:cs="宋体" w:hint="eastAsia"/>
                <w:kern w:val="0"/>
                <w:sz w:val="24"/>
              </w:rPr>
              <w:t>一</w:t>
            </w:r>
            <w:proofErr w:type="gramEnd"/>
            <w:r>
              <w:rPr>
                <w:rFonts w:ascii="宋体" w:hAnsi="宋体" w:cs="宋体" w:hint="eastAsia"/>
                <w:kern w:val="0"/>
                <w:sz w:val="24"/>
              </w:rPr>
              <w:t>科（符合免试两门条件）</w:t>
            </w:r>
          </w:p>
        </w:tc>
        <w:tc>
          <w:tcPr>
            <w:tcW w:w="6543"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widowControl/>
              <w:spacing w:line="320" w:lineRule="exact"/>
              <w:jc w:val="left"/>
              <w:rPr>
                <w:rFonts w:ascii="宋体" w:hAnsi="宋体" w:cs="宋体"/>
                <w:kern w:val="0"/>
                <w:sz w:val="24"/>
              </w:rPr>
            </w:pPr>
            <w:r>
              <w:rPr>
                <w:rFonts w:ascii="宋体" w:hAnsi="宋体" w:cs="宋体" w:hint="eastAsia"/>
                <w:kern w:val="0"/>
                <w:sz w:val="24"/>
              </w:rPr>
              <w:t>符合报考条件，且已持有人力资源和社会保障部颁发的建设类执业资格证书者</w:t>
            </w:r>
          </w:p>
        </w:tc>
      </w:tr>
    </w:tbl>
    <w:p w:rsidR="00A44B74" w:rsidRDefault="00A44B74" w:rsidP="00A44B74">
      <w:pPr>
        <w:pStyle w:val="a3"/>
        <w:spacing w:before="0" w:beforeAutospacing="0" w:after="0" w:afterAutospacing="0" w:line="360" w:lineRule="auto"/>
        <w:rPr>
          <w:rFonts w:cs="Times New Roman" w:hint="eastAsia"/>
          <w:b/>
          <w:bCs/>
          <w:sz w:val="21"/>
          <w:szCs w:val="21"/>
        </w:rPr>
      </w:pPr>
    </w:p>
    <w:p w:rsidR="00A44B74" w:rsidRDefault="00A44B74" w:rsidP="00A44B74">
      <w:pPr>
        <w:widowControl/>
        <w:shd w:val="clear" w:color="auto" w:fill="FFFFFF"/>
        <w:spacing w:beforeLines="50" w:afterLines="50" w:line="320" w:lineRule="exact"/>
        <w:jc w:val="left"/>
        <w:rPr>
          <w:rFonts w:ascii="宋体" w:hAnsi="宋体" w:hint="eastAsia"/>
          <w:kern w:val="0"/>
          <w:sz w:val="24"/>
          <w:szCs w:val="24"/>
        </w:rPr>
      </w:pPr>
    </w:p>
    <w:p w:rsidR="00A44B74" w:rsidRDefault="00A44B74" w:rsidP="00A44B74">
      <w:pPr>
        <w:widowControl/>
        <w:shd w:val="clear" w:color="auto" w:fill="FFFFFF"/>
        <w:spacing w:beforeLines="50" w:afterLines="50" w:line="320" w:lineRule="exact"/>
        <w:jc w:val="left"/>
        <w:rPr>
          <w:rFonts w:ascii="宋体" w:hAnsi="宋体" w:hint="eastAsia"/>
          <w:kern w:val="0"/>
          <w:sz w:val="24"/>
          <w:szCs w:val="24"/>
        </w:rPr>
      </w:pPr>
    </w:p>
    <w:p w:rsidR="00A44B74" w:rsidRDefault="00A44B74" w:rsidP="00A44B74">
      <w:pPr>
        <w:widowControl/>
        <w:shd w:val="clear" w:color="auto" w:fill="FFFFFF"/>
        <w:spacing w:beforeLines="50" w:afterLines="50" w:line="320" w:lineRule="exact"/>
        <w:jc w:val="left"/>
        <w:rPr>
          <w:rFonts w:ascii="宋体" w:hAnsi="宋体" w:hint="eastAsia"/>
          <w:kern w:val="0"/>
          <w:sz w:val="24"/>
          <w:szCs w:val="24"/>
        </w:rPr>
      </w:pPr>
    </w:p>
    <w:p w:rsidR="00A44B74" w:rsidRDefault="00A44B74" w:rsidP="00A44B74">
      <w:pPr>
        <w:widowControl/>
        <w:shd w:val="clear" w:color="auto" w:fill="FFFFFF"/>
        <w:spacing w:beforeLines="50" w:afterLines="50" w:line="320" w:lineRule="exact"/>
        <w:jc w:val="left"/>
        <w:rPr>
          <w:rFonts w:ascii="宋体" w:hAnsi="宋体" w:hint="eastAsia"/>
          <w:kern w:val="0"/>
          <w:sz w:val="24"/>
          <w:szCs w:val="24"/>
        </w:rPr>
      </w:pPr>
    </w:p>
    <w:p w:rsidR="00A44B74" w:rsidRDefault="00A44B74" w:rsidP="00A44B74">
      <w:pPr>
        <w:widowControl/>
        <w:shd w:val="clear" w:color="auto" w:fill="FFFFFF"/>
        <w:spacing w:beforeLines="50" w:afterLines="50" w:line="320" w:lineRule="exact"/>
        <w:jc w:val="left"/>
        <w:rPr>
          <w:rFonts w:ascii="宋体" w:hAnsi="宋体" w:hint="eastAsia"/>
          <w:kern w:val="0"/>
          <w:sz w:val="24"/>
          <w:szCs w:val="24"/>
        </w:rPr>
      </w:pPr>
    </w:p>
    <w:p w:rsidR="00A44B74" w:rsidRDefault="00A44B74" w:rsidP="00A44B74">
      <w:pPr>
        <w:widowControl/>
        <w:shd w:val="clear" w:color="auto" w:fill="FFFFFF"/>
        <w:spacing w:beforeLines="50" w:afterLines="50" w:line="320" w:lineRule="exact"/>
        <w:jc w:val="left"/>
        <w:rPr>
          <w:rFonts w:ascii="宋体" w:hAnsi="宋体" w:hint="eastAsia"/>
          <w:kern w:val="0"/>
          <w:sz w:val="24"/>
          <w:szCs w:val="24"/>
        </w:rPr>
      </w:pPr>
    </w:p>
    <w:p w:rsidR="00A44B74" w:rsidRDefault="00A44B74" w:rsidP="00A44B74">
      <w:pPr>
        <w:widowControl/>
        <w:shd w:val="clear" w:color="auto" w:fill="FFFFFF"/>
        <w:spacing w:beforeLines="50" w:afterLines="50" w:line="320" w:lineRule="exact"/>
        <w:jc w:val="left"/>
        <w:rPr>
          <w:rFonts w:ascii="宋体" w:hAnsi="宋体" w:hint="eastAsia"/>
          <w:kern w:val="0"/>
          <w:sz w:val="24"/>
          <w:szCs w:val="24"/>
        </w:rPr>
      </w:pPr>
    </w:p>
    <w:p w:rsidR="00A44B74" w:rsidRDefault="00A44B74" w:rsidP="00A44B74">
      <w:pPr>
        <w:widowControl/>
        <w:shd w:val="clear" w:color="auto" w:fill="FFFFFF"/>
        <w:spacing w:beforeLines="50" w:afterLines="50" w:line="320" w:lineRule="exact"/>
        <w:jc w:val="left"/>
        <w:rPr>
          <w:rFonts w:ascii="宋体" w:hAnsi="宋体" w:hint="eastAsia"/>
          <w:kern w:val="0"/>
          <w:sz w:val="24"/>
          <w:szCs w:val="24"/>
        </w:rPr>
      </w:pPr>
    </w:p>
    <w:p w:rsidR="00A44B74" w:rsidRDefault="00A44B74" w:rsidP="00A44B74">
      <w:pPr>
        <w:widowControl/>
        <w:shd w:val="clear" w:color="auto" w:fill="FFFFFF"/>
        <w:spacing w:beforeLines="50" w:afterLines="50" w:line="320" w:lineRule="exact"/>
        <w:jc w:val="left"/>
        <w:rPr>
          <w:rFonts w:ascii="宋体" w:hAnsi="宋体" w:hint="eastAsia"/>
          <w:kern w:val="0"/>
          <w:sz w:val="24"/>
          <w:szCs w:val="24"/>
        </w:rPr>
      </w:pPr>
      <w:r>
        <w:rPr>
          <w:rFonts w:ascii="宋体" w:hAnsi="宋体" w:hint="eastAsia"/>
          <w:kern w:val="0"/>
          <w:sz w:val="24"/>
          <w:szCs w:val="24"/>
        </w:rPr>
        <w:lastRenderedPageBreak/>
        <w:t>附件2：</w:t>
      </w:r>
    </w:p>
    <w:p w:rsidR="00A44B74" w:rsidRPr="009F61D2" w:rsidRDefault="00A44B74" w:rsidP="00A44B74">
      <w:pPr>
        <w:widowControl/>
        <w:shd w:val="clear" w:color="auto" w:fill="FFFFFF"/>
        <w:spacing w:beforeLines="50" w:afterLines="50" w:line="320" w:lineRule="exact"/>
        <w:jc w:val="center"/>
        <w:rPr>
          <w:rFonts w:ascii="宋体" w:hAnsi="宋体" w:cs="宋体" w:hint="eastAsia"/>
          <w:b/>
          <w:kern w:val="0"/>
          <w:sz w:val="28"/>
          <w:szCs w:val="28"/>
        </w:rPr>
      </w:pPr>
      <w:r w:rsidRPr="009F61D2">
        <w:rPr>
          <w:rFonts w:ascii="宋体" w:hAnsi="宋体" w:cs="宋体" w:hint="eastAsia"/>
          <w:b/>
          <w:kern w:val="0"/>
          <w:sz w:val="28"/>
          <w:szCs w:val="28"/>
        </w:rPr>
        <w:t>二级建造师考试考前辅导班报名表</w:t>
      </w:r>
    </w:p>
    <w:p w:rsidR="00A44B74" w:rsidRPr="009F61D2" w:rsidRDefault="00A44B74" w:rsidP="00A44B74">
      <w:pPr>
        <w:spacing w:beforeLines="50" w:afterLines="50" w:line="120" w:lineRule="atLeast"/>
        <w:ind w:firstLineChars="550" w:firstLine="994"/>
        <w:rPr>
          <w:rFonts w:ascii="宋体" w:hAnsi="宋体" w:cs="宋体"/>
          <w:kern w:val="0"/>
          <w:szCs w:val="21"/>
          <w:u w:val="single"/>
        </w:rPr>
      </w:pPr>
      <w:r>
        <w:rPr>
          <w:rFonts w:ascii="黑体" w:eastAsia="黑体" w:hAnsi="宋体" w:cs="宋体" w:hint="eastAsia"/>
          <w:b/>
          <w:kern w:val="0"/>
          <w:sz w:val="18"/>
          <w:szCs w:val="18"/>
        </w:rPr>
        <w:t xml:space="preserve">                                                             </w:t>
      </w:r>
      <w:r w:rsidRPr="009F61D2">
        <w:rPr>
          <w:rFonts w:ascii="宋体" w:hAnsi="宋体" w:cs="宋体" w:hint="eastAsia"/>
          <w:b/>
          <w:kern w:val="0"/>
          <w:sz w:val="18"/>
          <w:szCs w:val="18"/>
        </w:rPr>
        <w:t xml:space="preserve"> </w:t>
      </w:r>
      <w:r w:rsidRPr="009F61D2">
        <w:rPr>
          <w:rFonts w:ascii="宋体" w:hAnsi="宋体" w:cs="宋体" w:hint="eastAsia"/>
          <w:kern w:val="0"/>
          <w:szCs w:val="21"/>
        </w:rPr>
        <w:t>填表日期：</w:t>
      </w:r>
      <w:r w:rsidRPr="009F61D2">
        <w:rPr>
          <w:rFonts w:ascii="宋体" w:hAnsi="宋体" w:cs="宋体" w:hint="eastAsia"/>
          <w:kern w:val="0"/>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6"/>
        <w:gridCol w:w="1032"/>
        <w:gridCol w:w="1045"/>
        <w:gridCol w:w="1554"/>
        <w:gridCol w:w="2309"/>
        <w:gridCol w:w="410"/>
        <w:gridCol w:w="401"/>
        <w:gridCol w:w="409"/>
        <w:gridCol w:w="374"/>
        <w:gridCol w:w="1708"/>
      </w:tblGrid>
      <w:tr w:rsidR="00A44B74" w:rsidTr="006C0077">
        <w:trPr>
          <w:trHeight w:val="327"/>
          <w:jc w:val="center"/>
        </w:trPr>
        <w:tc>
          <w:tcPr>
            <w:tcW w:w="1546"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单位名称</w:t>
            </w:r>
          </w:p>
        </w:tc>
        <w:tc>
          <w:tcPr>
            <w:tcW w:w="9242" w:type="dxa"/>
            <w:gridSpan w:val="9"/>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p>
          <w:p w:rsidR="00A44B74" w:rsidRDefault="00A44B74" w:rsidP="006C0077">
            <w:pPr>
              <w:spacing w:line="120" w:lineRule="atLeast"/>
              <w:jc w:val="center"/>
              <w:rPr>
                <w:rFonts w:ascii="宋体" w:hAnsi="宋体" w:hint="eastAsia"/>
                <w:szCs w:val="21"/>
              </w:rPr>
            </w:pPr>
          </w:p>
        </w:tc>
      </w:tr>
      <w:tr w:rsidR="00A44B74" w:rsidTr="006C0077">
        <w:trPr>
          <w:trHeight w:val="321"/>
          <w:jc w:val="center"/>
        </w:trPr>
        <w:tc>
          <w:tcPr>
            <w:tcW w:w="1546"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通讯地址</w:t>
            </w:r>
          </w:p>
        </w:tc>
        <w:tc>
          <w:tcPr>
            <w:tcW w:w="3631" w:type="dxa"/>
            <w:gridSpan w:val="3"/>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p>
        </w:tc>
        <w:tc>
          <w:tcPr>
            <w:tcW w:w="2309"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proofErr w:type="gramStart"/>
            <w:r>
              <w:rPr>
                <w:rFonts w:ascii="宋体" w:hAnsi="宋体" w:hint="eastAsia"/>
                <w:szCs w:val="21"/>
              </w:rPr>
              <w:t>邮</w:t>
            </w:r>
            <w:proofErr w:type="gramEnd"/>
            <w:r>
              <w:rPr>
                <w:rFonts w:ascii="宋体" w:hAnsi="宋体" w:hint="eastAsia"/>
                <w:szCs w:val="21"/>
              </w:rPr>
              <w:t xml:space="preserve">  编</w:t>
            </w:r>
          </w:p>
        </w:tc>
        <w:tc>
          <w:tcPr>
            <w:tcW w:w="3302" w:type="dxa"/>
            <w:gridSpan w:val="5"/>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p>
        </w:tc>
      </w:tr>
      <w:tr w:rsidR="00A44B74" w:rsidTr="006C0077">
        <w:trPr>
          <w:trHeight w:val="261"/>
          <w:jc w:val="center"/>
        </w:trPr>
        <w:tc>
          <w:tcPr>
            <w:tcW w:w="1546"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经办人</w:t>
            </w:r>
          </w:p>
        </w:tc>
        <w:tc>
          <w:tcPr>
            <w:tcW w:w="1032"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p>
        </w:tc>
        <w:tc>
          <w:tcPr>
            <w:tcW w:w="1045"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ind w:firstLineChars="50" w:firstLine="105"/>
              <w:rPr>
                <w:rFonts w:ascii="宋体" w:hAnsi="宋体" w:hint="eastAsia"/>
                <w:szCs w:val="21"/>
              </w:rPr>
            </w:pPr>
            <w:r>
              <w:rPr>
                <w:rFonts w:ascii="宋体" w:hAnsi="宋体" w:hint="eastAsia"/>
                <w:szCs w:val="21"/>
              </w:rPr>
              <w:t>电 话</w:t>
            </w:r>
          </w:p>
        </w:tc>
        <w:tc>
          <w:tcPr>
            <w:tcW w:w="1554"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p>
        </w:tc>
        <w:tc>
          <w:tcPr>
            <w:tcW w:w="2309"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E-mail</w:t>
            </w:r>
          </w:p>
        </w:tc>
        <w:tc>
          <w:tcPr>
            <w:tcW w:w="3302" w:type="dxa"/>
            <w:gridSpan w:val="5"/>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b/>
                <w:szCs w:val="21"/>
              </w:rPr>
            </w:pPr>
          </w:p>
        </w:tc>
      </w:tr>
      <w:tr w:rsidR="00A44B74" w:rsidTr="006C0077">
        <w:trPr>
          <w:cantSplit/>
          <w:trHeight w:val="305"/>
          <w:jc w:val="center"/>
        </w:trPr>
        <w:tc>
          <w:tcPr>
            <w:tcW w:w="1546"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ind w:firstLineChars="100" w:firstLine="210"/>
              <w:jc w:val="center"/>
              <w:rPr>
                <w:rFonts w:ascii="宋体" w:hAnsi="宋体" w:hint="eastAsia"/>
                <w:szCs w:val="21"/>
              </w:rPr>
            </w:pPr>
            <w:r>
              <w:rPr>
                <w:rFonts w:ascii="宋体" w:hAnsi="宋体" w:hint="eastAsia"/>
                <w:szCs w:val="21"/>
              </w:rPr>
              <w:t>学员姓名</w:t>
            </w:r>
          </w:p>
        </w:tc>
        <w:tc>
          <w:tcPr>
            <w:tcW w:w="1032"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性别</w:t>
            </w:r>
          </w:p>
        </w:tc>
        <w:tc>
          <w:tcPr>
            <w:tcW w:w="1045"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ind w:rightChars="-60" w:right="-126" w:firstLineChars="50" w:firstLine="105"/>
              <w:rPr>
                <w:rFonts w:ascii="宋体" w:hAnsi="宋体" w:hint="eastAsia"/>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1554"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手  机</w:t>
            </w:r>
          </w:p>
        </w:tc>
        <w:tc>
          <w:tcPr>
            <w:tcW w:w="2309"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身份证号</w:t>
            </w:r>
          </w:p>
        </w:tc>
        <w:tc>
          <w:tcPr>
            <w:tcW w:w="410"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rPr>
                <w:rFonts w:ascii="宋体" w:hAnsi="宋体" w:hint="eastAsia"/>
                <w:szCs w:val="21"/>
              </w:rPr>
            </w:pPr>
            <w:r>
              <w:rPr>
                <w:rFonts w:ascii="宋体" w:hAnsi="宋体" w:hint="eastAsia"/>
                <w:szCs w:val="21"/>
              </w:rPr>
              <w:t>A</w:t>
            </w:r>
          </w:p>
        </w:tc>
        <w:tc>
          <w:tcPr>
            <w:tcW w:w="401"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rPr>
                <w:rFonts w:ascii="宋体" w:hAnsi="宋体" w:hint="eastAsia"/>
                <w:szCs w:val="21"/>
              </w:rPr>
            </w:pPr>
            <w:r>
              <w:rPr>
                <w:rFonts w:ascii="宋体" w:hAnsi="宋体" w:hint="eastAsia"/>
                <w:szCs w:val="21"/>
              </w:rPr>
              <w:t>B</w:t>
            </w:r>
          </w:p>
        </w:tc>
        <w:tc>
          <w:tcPr>
            <w:tcW w:w="409"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C</w:t>
            </w:r>
          </w:p>
        </w:tc>
        <w:tc>
          <w:tcPr>
            <w:tcW w:w="374"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D</w:t>
            </w:r>
          </w:p>
        </w:tc>
        <w:tc>
          <w:tcPr>
            <w:tcW w:w="1708"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E</w:t>
            </w:r>
          </w:p>
        </w:tc>
      </w:tr>
      <w:tr w:rsidR="00A44B74" w:rsidTr="006C0077">
        <w:trPr>
          <w:cantSplit/>
          <w:trHeight w:val="305"/>
          <w:jc w:val="center"/>
        </w:trPr>
        <w:tc>
          <w:tcPr>
            <w:tcW w:w="1546"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jc w:val="center"/>
              <w:rPr>
                <w:rFonts w:ascii="宋体" w:hAnsi="宋体" w:hint="eastAsia"/>
                <w:szCs w:val="21"/>
              </w:rPr>
            </w:pPr>
          </w:p>
        </w:tc>
        <w:tc>
          <w:tcPr>
            <w:tcW w:w="1032"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1045"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1554"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2309"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410"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401"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409"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374"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1708"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r>
      <w:tr w:rsidR="00A44B74" w:rsidTr="006C0077">
        <w:trPr>
          <w:cantSplit/>
          <w:trHeight w:val="305"/>
          <w:jc w:val="center"/>
        </w:trPr>
        <w:tc>
          <w:tcPr>
            <w:tcW w:w="1546"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jc w:val="center"/>
              <w:rPr>
                <w:rFonts w:ascii="宋体" w:hAnsi="宋体" w:hint="eastAsia"/>
                <w:szCs w:val="21"/>
              </w:rPr>
            </w:pPr>
          </w:p>
        </w:tc>
        <w:tc>
          <w:tcPr>
            <w:tcW w:w="1032"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1045"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1554"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2309"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410"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401"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409"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374"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1708"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r>
      <w:tr w:rsidR="00A44B74" w:rsidTr="006C0077">
        <w:trPr>
          <w:cantSplit/>
          <w:trHeight w:val="305"/>
          <w:jc w:val="center"/>
        </w:trPr>
        <w:tc>
          <w:tcPr>
            <w:tcW w:w="1546"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jc w:val="center"/>
              <w:rPr>
                <w:rFonts w:ascii="宋体" w:hAnsi="宋体" w:hint="eastAsia"/>
                <w:szCs w:val="21"/>
              </w:rPr>
            </w:pPr>
          </w:p>
        </w:tc>
        <w:tc>
          <w:tcPr>
            <w:tcW w:w="1032"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1045"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1554"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2309"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410"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401"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409"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374"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c>
          <w:tcPr>
            <w:tcW w:w="1708" w:type="dxa"/>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rPr>
                <w:rFonts w:ascii="宋体" w:hAnsi="宋体" w:hint="eastAsia"/>
                <w:szCs w:val="21"/>
              </w:rPr>
            </w:pPr>
          </w:p>
        </w:tc>
      </w:tr>
      <w:tr w:rsidR="00A44B74" w:rsidTr="006C0077">
        <w:trPr>
          <w:cantSplit/>
          <w:trHeight w:val="599"/>
          <w:jc w:val="center"/>
        </w:trPr>
        <w:tc>
          <w:tcPr>
            <w:tcW w:w="1546" w:type="dxa"/>
            <w:vMerge w:val="restart"/>
            <w:tcBorders>
              <w:top w:val="single" w:sz="4" w:space="0" w:color="auto"/>
              <w:left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培训费用</w:t>
            </w:r>
          </w:p>
        </w:tc>
        <w:tc>
          <w:tcPr>
            <w:tcW w:w="9242" w:type="dxa"/>
            <w:gridSpan w:val="9"/>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jc w:val="left"/>
              <w:rPr>
                <w:rFonts w:ascii="宋体" w:hAnsi="宋体" w:hint="eastAsia"/>
                <w:szCs w:val="21"/>
              </w:rPr>
            </w:pPr>
          </w:p>
          <w:p w:rsidR="00A44B74" w:rsidRDefault="00A44B74" w:rsidP="006C0077">
            <w:pPr>
              <w:spacing w:line="120" w:lineRule="atLeast"/>
              <w:jc w:val="left"/>
              <w:rPr>
                <w:rFonts w:ascii="宋体" w:hAnsi="宋体" w:hint="eastAsia"/>
                <w:szCs w:val="21"/>
              </w:rPr>
            </w:pPr>
            <w:r>
              <w:rPr>
                <w:rFonts w:ascii="宋体" w:hAnsi="宋体" w:hint="eastAsia"/>
                <w:szCs w:val="21"/>
              </w:rPr>
              <w:t>缴费方式：  转账（  ）   其他（   ）</w:t>
            </w:r>
          </w:p>
        </w:tc>
      </w:tr>
      <w:tr w:rsidR="00A44B74" w:rsidTr="006C0077">
        <w:trPr>
          <w:cantSplit/>
          <w:trHeight w:val="894"/>
          <w:jc w:val="center"/>
        </w:trPr>
        <w:tc>
          <w:tcPr>
            <w:tcW w:w="1546" w:type="dxa"/>
            <w:vMerge/>
            <w:tcBorders>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p>
        </w:tc>
        <w:tc>
          <w:tcPr>
            <w:tcW w:w="9242" w:type="dxa"/>
            <w:gridSpan w:val="9"/>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jc w:val="left"/>
              <w:rPr>
                <w:rFonts w:ascii="宋体" w:hAnsi="宋体" w:hint="eastAsia"/>
                <w:szCs w:val="21"/>
              </w:rPr>
            </w:pPr>
          </w:p>
          <w:p w:rsidR="00A44B74" w:rsidRDefault="00A44B74" w:rsidP="006C0077">
            <w:pPr>
              <w:spacing w:line="120" w:lineRule="atLeast"/>
              <w:jc w:val="left"/>
              <w:rPr>
                <w:rFonts w:ascii="宋体" w:hAnsi="宋体" w:hint="eastAsia"/>
                <w:szCs w:val="21"/>
              </w:rPr>
            </w:pPr>
            <w:r>
              <w:rPr>
                <w:rFonts w:ascii="宋体" w:hAnsi="宋体" w:hint="eastAsia"/>
                <w:szCs w:val="21"/>
              </w:rPr>
              <w:t xml:space="preserve">面授班缴费金额：            大写:人民币   </w:t>
            </w:r>
          </w:p>
          <w:p w:rsidR="00A44B74" w:rsidRDefault="00A44B74" w:rsidP="006C0077">
            <w:pPr>
              <w:spacing w:line="120" w:lineRule="atLeast"/>
              <w:jc w:val="left"/>
              <w:rPr>
                <w:rFonts w:ascii="宋体" w:hAnsi="宋体" w:hint="eastAsia"/>
                <w:szCs w:val="21"/>
              </w:rPr>
            </w:pPr>
            <w:r>
              <w:rPr>
                <w:rFonts w:ascii="宋体" w:hAnsi="宋体" w:hint="eastAsia"/>
                <w:szCs w:val="21"/>
              </w:rPr>
              <w:t xml:space="preserve"> </w:t>
            </w:r>
          </w:p>
          <w:p w:rsidR="00A44B74" w:rsidRDefault="00A44B74" w:rsidP="006C0077">
            <w:pPr>
              <w:spacing w:line="120" w:lineRule="atLeast"/>
              <w:jc w:val="left"/>
              <w:rPr>
                <w:rFonts w:ascii="宋体" w:hAnsi="宋体" w:hint="eastAsia"/>
                <w:szCs w:val="21"/>
              </w:rPr>
            </w:pPr>
            <w:r>
              <w:rPr>
                <w:rFonts w:ascii="宋体" w:hAnsi="宋体" w:hint="eastAsia"/>
                <w:szCs w:val="21"/>
              </w:rPr>
              <w:t>大立至尊</w:t>
            </w:r>
            <w:proofErr w:type="gramStart"/>
            <w:r>
              <w:rPr>
                <w:rFonts w:ascii="宋体" w:hAnsi="宋体" w:hint="eastAsia"/>
                <w:szCs w:val="21"/>
              </w:rPr>
              <w:t>班网课</w:t>
            </w:r>
            <w:proofErr w:type="gramEnd"/>
            <w:r>
              <w:rPr>
                <w:rFonts w:ascii="宋体" w:hAnsi="宋体" w:hint="eastAsia"/>
                <w:szCs w:val="21"/>
              </w:rPr>
              <w:t>缴费金额：        大写:人民币</w:t>
            </w:r>
          </w:p>
        </w:tc>
      </w:tr>
      <w:tr w:rsidR="00A44B74" w:rsidTr="006C0077">
        <w:trPr>
          <w:cantSplit/>
          <w:trHeight w:val="1483"/>
          <w:jc w:val="center"/>
        </w:trPr>
        <w:tc>
          <w:tcPr>
            <w:tcW w:w="1546"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ind w:leftChars="47" w:left="99"/>
              <w:jc w:val="center"/>
              <w:rPr>
                <w:rFonts w:ascii="宋体" w:hAnsi="宋体" w:hint="eastAsia"/>
                <w:szCs w:val="21"/>
              </w:rPr>
            </w:pPr>
            <w:r>
              <w:rPr>
                <w:rFonts w:ascii="宋体" w:hAnsi="宋体" w:hint="eastAsia"/>
                <w:szCs w:val="21"/>
              </w:rPr>
              <w:t>面授班收款账户</w:t>
            </w:r>
          </w:p>
        </w:tc>
        <w:tc>
          <w:tcPr>
            <w:tcW w:w="9242" w:type="dxa"/>
            <w:gridSpan w:val="9"/>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ind w:leftChars="47" w:left="99"/>
              <w:jc w:val="left"/>
              <w:rPr>
                <w:rFonts w:ascii="宋体" w:hAnsi="宋体" w:hint="eastAsia"/>
                <w:szCs w:val="21"/>
              </w:rPr>
            </w:pPr>
            <w:r>
              <w:rPr>
                <w:rFonts w:ascii="宋体" w:hAnsi="宋体" w:hint="eastAsia"/>
                <w:szCs w:val="21"/>
              </w:rPr>
              <w:t xml:space="preserve">开户名：福建工程学院 </w:t>
            </w:r>
          </w:p>
          <w:p w:rsidR="00A44B74" w:rsidRDefault="00A44B74" w:rsidP="006C0077">
            <w:pPr>
              <w:spacing w:line="120" w:lineRule="atLeast"/>
              <w:ind w:leftChars="47" w:left="99"/>
              <w:jc w:val="left"/>
              <w:rPr>
                <w:rFonts w:ascii="宋体" w:hAnsi="宋体" w:hint="eastAsia"/>
                <w:szCs w:val="21"/>
              </w:rPr>
            </w:pPr>
            <w:r>
              <w:rPr>
                <w:rFonts w:ascii="宋体" w:hAnsi="宋体" w:hint="eastAsia"/>
                <w:szCs w:val="21"/>
              </w:rPr>
              <w:t xml:space="preserve">开户行：建设银行福州大学城支行      </w:t>
            </w:r>
          </w:p>
          <w:p w:rsidR="00A44B74" w:rsidRDefault="00A44B74" w:rsidP="006C0077">
            <w:pPr>
              <w:spacing w:line="120" w:lineRule="atLeast"/>
              <w:ind w:leftChars="47" w:left="99"/>
              <w:jc w:val="left"/>
              <w:rPr>
                <w:rFonts w:ascii="宋体" w:hAnsi="宋体" w:hint="eastAsia"/>
                <w:szCs w:val="21"/>
              </w:rPr>
            </w:pPr>
            <w:r>
              <w:rPr>
                <w:rFonts w:ascii="宋体" w:hAnsi="宋体" w:hint="eastAsia"/>
                <w:szCs w:val="21"/>
              </w:rPr>
              <w:t>账  号：35050161990109123123</w:t>
            </w:r>
          </w:p>
          <w:p w:rsidR="00A44B74" w:rsidRDefault="00A44B74" w:rsidP="006C0077">
            <w:pPr>
              <w:spacing w:line="120" w:lineRule="atLeast"/>
              <w:ind w:leftChars="47" w:left="99"/>
              <w:jc w:val="left"/>
              <w:rPr>
                <w:rFonts w:ascii="宋体" w:hAnsi="宋体" w:hint="eastAsia"/>
                <w:szCs w:val="21"/>
              </w:rPr>
            </w:pPr>
            <w:r>
              <w:rPr>
                <w:rFonts w:ascii="宋体" w:hAnsi="宋体" w:hint="eastAsia"/>
                <w:szCs w:val="21"/>
              </w:rPr>
              <w:t>纳税人识别号：12350000746375087E</w:t>
            </w:r>
          </w:p>
          <w:p w:rsidR="00A44B74" w:rsidRDefault="00A44B74" w:rsidP="006C0077">
            <w:pPr>
              <w:spacing w:line="120" w:lineRule="atLeast"/>
              <w:ind w:leftChars="47" w:left="99"/>
              <w:jc w:val="left"/>
              <w:rPr>
                <w:rFonts w:ascii="宋体" w:hAnsi="宋体" w:hint="eastAsia"/>
                <w:szCs w:val="21"/>
              </w:rPr>
            </w:pPr>
            <w:r>
              <w:rPr>
                <w:rFonts w:ascii="宋体" w:hAnsi="宋体" w:hint="eastAsia"/>
                <w:szCs w:val="21"/>
              </w:rPr>
              <w:t>地址、电话：福建省福州市大学新区学府南路33号，0591-22863069</w:t>
            </w:r>
          </w:p>
        </w:tc>
      </w:tr>
      <w:tr w:rsidR="00A44B74" w:rsidTr="006C0077">
        <w:trPr>
          <w:cantSplit/>
          <w:trHeight w:val="1483"/>
          <w:jc w:val="center"/>
        </w:trPr>
        <w:tc>
          <w:tcPr>
            <w:tcW w:w="1546"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ind w:leftChars="47" w:left="99"/>
              <w:jc w:val="center"/>
              <w:rPr>
                <w:rFonts w:ascii="宋体" w:hAnsi="宋体" w:hint="eastAsia"/>
                <w:szCs w:val="21"/>
              </w:rPr>
            </w:pPr>
            <w:r>
              <w:rPr>
                <w:rFonts w:hint="eastAsia"/>
                <w:szCs w:val="21"/>
              </w:rPr>
              <w:t>大立至尊</w:t>
            </w:r>
            <w:proofErr w:type="gramStart"/>
            <w:r>
              <w:rPr>
                <w:rFonts w:hint="eastAsia"/>
                <w:szCs w:val="21"/>
              </w:rPr>
              <w:t>班网课</w:t>
            </w:r>
            <w:proofErr w:type="gramEnd"/>
            <w:r>
              <w:rPr>
                <w:rFonts w:ascii="宋体" w:hAnsi="宋体" w:hint="eastAsia"/>
                <w:szCs w:val="21"/>
              </w:rPr>
              <w:t>收款</w:t>
            </w:r>
            <w:proofErr w:type="gramStart"/>
            <w:r>
              <w:rPr>
                <w:rFonts w:ascii="宋体" w:hAnsi="宋体" w:hint="eastAsia"/>
                <w:szCs w:val="21"/>
              </w:rPr>
              <w:t>帐户</w:t>
            </w:r>
            <w:proofErr w:type="gramEnd"/>
          </w:p>
        </w:tc>
        <w:tc>
          <w:tcPr>
            <w:tcW w:w="9242" w:type="dxa"/>
            <w:gridSpan w:val="9"/>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left"/>
              <w:rPr>
                <w:rFonts w:ascii="宋体" w:hAnsi="宋体" w:hint="eastAsia"/>
                <w:szCs w:val="21"/>
              </w:rPr>
            </w:pPr>
            <w:r>
              <w:rPr>
                <w:rFonts w:ascii="宋体" w:hAnsi="宋体" w:cs="华文宋体" w:hint="eastAsia"/>
                <w:szCs w:val="21"/>
              </w:rPr>
              <w:t>开户名：</w:t>
            </w:r>
            <w:r>
              <w:rPr>
                <w:rFonts w:ascii="宋体" w:hAnsi="宋体" w:hint="eastAsia"/>
                <w:szCs w:val="21"/>
              </w:rPr>
              <w:t>福州市鼓楼区云山教育咨询有限公司</w:t>
            </w:r>
          </w:p>
          <w:p w:rsidR="00A44B74" w:rsidRDefault="00A44B74" w:rsidP="006C0077">
            <w:pPr>
              <w:spacing w:line="120" w:lineRule="atLeast"/>
              <w:jc w:val="left"/>
              <w:rPr>
                <w:rFonts w:ascii="宋体" w:hAnsi="宋体" w:hint="eastAsia"/>
                <w:szCs w:val="21"/>
              </w:rPr>
            </w:pPr>
            <w:r>
              <w:rPr>
                <w:rFonts w:ascii="宋体" w:hAnsi="宋体" w:cs="华文宋体" w:hint="eastAsia"/>
                <w:szCs w:val="21"/>
              </w:rPr>
              <w:t>账  号：</w:t>
            </w:r>
            <w:r>
              <w:rPr>
                <w:rFonts w:ascii="宋体" w:hAnsi="宋体" w:hint="eastAsia"/>
                <w:szCs w:val="21"/>
              </w:rPr>
              <w:t>15617720561557</w:t>
            </w:r>
          </w:p>
          <w:p w:rsidR="00A44B74" w:rsidRDefault="00A44B74" w:rsidP="006C0077">
            <w:pPr>
              <w:spacing w:line="120" w:lineRule="atLeast"/>
              <w:jc w:val="left"/>
              <w:rPr>
                <w:rFonts w:ascii="宋体" w:hAnsi="宋体" w:hint="eastAsia"/>
                <w:szCs w:val="21"/>
              </w:rPr>
            </w:pPr>
            <w:r>
              <w:rPr>
                <w:rFonts w:ascii="宋体" w:hAnsi="宋体" w:cs="华文宋体" w:hint="eastAsia"/>
                <w:szCs w:val="21"/>
              </w:rPr>
              <w:t>开户行：</w:t>
            </w:r>
            <w:r>
              <w:rPr>
                <w:rFonts w:ascii="宋体" w:hAnsi="宋体" w:hint="eastAsia"/>
                <w:szCs w:val="21"/>
              </w:rPr>
              <w:t>平安银行股份有限公司福州分行营业部</w:t>
            </w:r>
          </w:p>
          <w:p w:rsidR="00A44B74" w:rsidRDefault="00A44B74" w:rsidP="006C0077">
            <w:pPr>
              <w:spacing w:line="120" w:lineRule="atLeast"/>
              <w:jc w:val="left"/>
              <w:rPr>
                <w:rFonts w:ascii="宋体" w:hAnsi="宋体" w:cs="华文宋体" w:hint="eastAsia"/>
                <w:szCs w:val="21"/>
              </w:rPr>
            </w:pPr>
            <w:r>
              <w:rPr>
                <w:rFonts w:ascii="宋体" w:hAnsi="宋体" w:cs="华文宋体" w:hint="eastAsia"/>
                <w:szCs w:val="21"/>
              </w:rPr>
              <w:t>纳税人识别号：91350102MA341CDM72</w:t>
            </w:r>
          </w:p>
          <w:p w:rsidR="00A44B74" w:rsidRDefault="00A44B74" w:rsidP="006C0077">
            <w:pPr>
              <w:spacing w:line="120" w:lineRule="atLeast"/>
              <w:jc w:val="left"/>
              <w:rPr>
                <w:rFonts w:ascii="宋体" w:hAnsi="宋体" w:hint="eastAsia"/>
                <w:szCs w:val="21"/>
              </w:rPr>
            </w:pPr>
            <w:r>
              <w:rPr>
                <w:rFonts w:ascii="宋体" w:hAnsi="宋体" w:cs="华文宋体" w:hint="eastAsia"/>
                <w:szCs w:val="21"/>
              </w:rPr>
              <w:t>地址、电话：福建省福州市鼓楼区温泉街道华林路203号5层03室，0591-87577286</w:t>
            </w:r>
          </w:p>
        </w:tc>
      </w:tr>
      <w:tr w:rsidR="00A44B74" w:rsidTr="006C0077">
        <w:trPr>
          <w:cantSplit/>
          <w:trHeight w:val="2957"/>
          <w:jc w:val="center"/>
        </w:trPr>
        <w:tc>
          <w:tcPr>
            <w:tcW w:w="1546"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填表说明</w:t>
            </w:r>
          </w:p>
        </w:tc>
        <w:tc>
          <w:tcPr>
            <w:tcW w:w="9242" w:type="dxa"/>
            <w:gridSpan w:val="9"/>
            <w:tcBorders>
              <w:top w:val="single" w:sz="4" w:space="0" w:color="auto"/>
              <w:left w:val="single" w:sz="4" w:space="0" w:color="auto"/>
              <w:bottom w:val="single" w:sz="4" w:space="0" w:color="auto"/>
              <w:right w:val="single" w:sz="4" w:space="0" w:color="auto"/>
            </w:tcBorders>
          </w:tcPr>
          <w:p w:rsidR="00A44B74" w:rsidRDefault="00A44B74" w:rsidP="006C0077">
            <w:pPr>
              <w:spacing w:line="120" w:lineRule="atLeast"/>
              <w:ind w:leftChars="47" w:left="99"/>
              <w:jc w:val="left"/>
              <w:rPr>
                <w:rFonts w:ascii="宋体" w:hAnsi="宋体" w:hint="eastAsia"/>
                <w:szCs w:val="21"/>
              </w:rPr>
            </w:pPr>
          </w:p>
          <w:p w:rsidR="00A44B74" w:rsidRDefault="00A44B74" w:rsidP="006C0077">
            <w:pPr>
              <w:spacing w:line="120" w:lineRule="atLeast"/>
              <w:ind w:leftChars="47" w:left="99"/>
              <w:jc w:val="left"/>
              <w:rPr>
                <w:rFonts w:ascii="宋体" w:hAnsi="宋体" w:hint="eastAsia"/>
                <w:szCs w:val="21"/>
              </w:rPr>
            </w:pPr>
            <w:r>
              <w:rPr>
                <w:rFonts w:ascii="宋体" w:hAnsi="宋体" w:hint="eastAsia"/>
                <w:szCs w:val="21"/>
              </w:rPr>
              <w:t>请在所学科目内划“√”，请注明科目，将此表详细填写后发给课程顾问。</w:t>
            </w:r>
          </w:p>
          <w:p w:rsidR="00A44B74" w:rsidRDefault="00A44B74" w:rsidP="006C0077">
            <w:pPr>
              <w:spacing w:line="120" w:lineRule="atLeast"/>
              <w:ind w:leftChars="47" w:left="99"/>
              <w:jc w:val="left"/>
              <w:rPr>
                <w:rFonts w:ascii="宋体" w:hAnsi="宋体" w:hint="eastAsia"/>
                <w:szCs w:val="21"/>
              </w:rPr>
            </w:pPr>
            <w:r>
              <w:rPr>
                <w:rFonts w:ascii="宋体" w:hAnsi="宋体" w:cs="华文宋体" w:hint="eastAsia"/>
                <w:sz w:val="24"/>
              </w:rPr>
              <w:sym w:font="Wingdings 2" w:char="00A3"/>
            </w:r>
            <w:r>
              <w:rPr>
                <w:rFonts w:ascii="宋体" w:hAnsi="宋体" w:hint="eastAsia"/>
                <w:szCs w:val="21"/>
              </w:rPr>
              <w:t>A公共科目：《建设工程施工管理》</w:t>
            </w:r>
          </w:p>
          <w:p w:rsidR="00A44B74" w:rsidRDefault="00A44B74" w:rsidP="006C0077">
            <w:pPr>
              <w:spacing w:line="120" w:lineRule="atLeast"/>
              <w:ind w:leftChars="47" w:left="99"/>
              <w:jc w:val="left"/>
              <w:rPr>
                <w:rFonts w:ascii="宋体" w:hAnsi="宋体" w:hint="eastAsia"/>
                <w:szCs w:val="21"/>
              </w:rPr>
            </w:pPr>
            <w:r>
              <w:rPr>
                <w:rFonts w:ascii="宋体" w:hAnsi="宋体" w:cs="华文宋体" w:hint="eastAsia"/>
                <w:sz w:val="24"/>
              </w:rPr>
              <w:sym w:font="Wingdings 2" w:char="00A3"/>
            </w:r>
            <w:r>
              <w:rPr>
                <w:rFonts w:ascii="宋体" w:hAnsi="宋体" w:hint="eastAsia"/>
                <w:szCs w:val="21"/>
              </w:rPr>
              <w:t>B公共科目：《建设工程法规及相关知识》</w:t>
            </w:r>
          </w:p>
          <w:p w:rsidR="00A44B74" w:rsidRDefault="00A44B74" w:rsidP="006C0077">
            <w:pPr>
              <w:spacing w:line="120" w:lineRule="atLeast"/>
              <w:ind w:leftChars="47" w:left="99"/>
              <w:jc w:val="left"/>
              <w:rPr>
                <w:rFonts w:ascii="宋体" w:hAnsi="宋体" w:hint="eastAsia"/>
                <w:szCs w:val="21"/>
              </w:rPr>
            </w:pPr>
            <w:r>
              <w:rPr>
                <w:rFonts w:ascii="宋体" w:hAnsi="宋体" w:cs="华文宋体" w:hint="eastAsia"/>
                <w:sz w:val="24"/>
              </w:rPr>
              <w:sym w:font="Wingdings 2" w:char="00A3"/>
            </w:r>
            <w:r>
              <w:rPr>
                <w:rFonts w:ascii="宋体" w:hAnsi="宋体" w:hint="eastAsia"/>
                <w:szCs w:val="21"/>
              </w:rPr>
              <w:t>C实务科目：《专业工程管理与实务》（“</w:t>
            </w:r>
            <w:r>
              <w:rPr>
                <w:rFonts w:ascii="宋体" w:hAnsi="宋体" w:cs="华文宋体" w:hint="eastAsia"/>
                <w:sz w:val="24"/>
              </w:rPr>
              <w:sym w:font="Wingdings 2" w:char="00A3"/>
            </w:r>
            <w:r>
              <w:rPr>
                <w:rFonts w:ascii="宋体" w:hAnsi="宋体" w:hint="eastAsia"/>
                <w:szCs w:val="21"/>
              </w:rPr>
              <w:t>建筑”、“</w:t>
            </w:r>
            <w:r>
              <w:rPr>
                <w:rFonts w:ascii="宋体" w:hAnsi="宋体" w:cs="华文宋体" w:hint="eastAsia"/>
                <w:sz w:val="24"/>
              </w:rPr>
              <w:sym w:font="Wingdings 2" w:char="00A3"/>
            </w:r>
            <w:r>
              <w:rPr>
                <w:rFonts w:ascii="宋体" w:hAnsi="宋体" w:hint="eastAsia"/>
                <w:szCs w:val="21"/>
              </w:rPr>
              <w:t>市政”、“</w:t>
            </w:r>
            <w:r>
              <w:rPr>
                <w:rFonts w:ascii="宋体" w:hAnsi="宋体" w:cs="华文宋体" w:hint="eastAsia"/>
                <w:sz w:val="24"/>
              </w:rPr>
              <w:sym w:font="Wingdings 2" w:char="00A3"/>
            </w:r>
            <w:r>
              <w:rPr>
                <w:rFonts w:ascii="宋体" w:hAnsi="宋体" w:hint="eastAsia"/>
                <w:szCs w:val="21"/>
              </w:rPr>
              <w:t>机电”、“</w:t>
            </w:r>
            <w:r>
              <w:rPr>
                <w:rFonts w:ascii="宋体" w:hAnsi="宋体" w:cs="华文宋体" w:hint="eastAsia"/>
                <w:sz w:val="24"/>
              </w:rPr>
              <w:sym w:font="Wingdings 2" w:char="00A3"/>
            </w:r>
            <w:r>
              <w:rPr>
                <w:rFonts w:ascii="宋体" w:hAnsi="宋体" w:hint="eastAsia"/>
                <w:szCs w:val="21"/>
              </w:rPr>
              <w:t>水利”、“</w:t>
            </w:r>
            <w:r>
              <w:rPr>
                <w:rFonts w:ascii="宋体" w:hAnsi="宋体" w:cs="华文宋体" w:hint="eastAsia"/>
                <w:sz w:val="24"/>
              </w:rPr>
              <w:sym w:font="Wingdings 2" w:char="00A3"/>
            </w:r>
            <w:r>
              <w:rPr>
                <w:rFonts w:ascii="宋体" w:hAnsi="宋体" w:hint="eastAsia"/>
                <w:szCs w:val="21"/>
              </w:rPr>
              <w:t>公路”）</w:t>
            </w:r>
          </w:p>
          <w:p w:rsidR="00A44B74" w:rsidRDefault="00A44B74" w:rsidP="006C0077">
            <w:pPr>
              <w:spacing w:line="120" w:lineRule="atLeast"/>
              <w:ind w:leftChars="47" w:left="99"/>
              <w:jc w:val="left"/>
              <w:rPr>
                <w:rFonts w:ascii="宋体" w:hAnsi="宋体" w:hint="eastAsia"/>
                <w:szCs w:val="21"/>
              </w:rPr>
            </w:pPr>
            <w:r>
              <w:rPr>
                <w:rFonts w:ascii="宋体" w:hAnsi="宋体" w:cs="华文宋体" w:hint="eastAsia"/>
                <w:sz w:val="24"/>
              </w:rPr>
              <w:sym w:font="Wingdings 2" w:char="00A3"/>
            </w:r>
            <w:r>
              <w:rPr>
                <w:rFonts w:ascii="宋体" w:hAnsi="宋体" w:hint="eastAsia"/>
                <w:szCs w:val="21"/>
              </w:rPr>
              <w:t>D全科三门：《建设工程施工管理》、《建设工程法规及相关知识》、《专业工程管理与实务》  （“</w:t>
            </w:r>
            <w:r>
              <w:rPr>
                <w:rFonts w:ascii="宋体" w:hAnsi="宋体" w:cs="华文宋体" w:hint="eastAsia"/>
                <w:sz w:val="24"/>
              </w:rPr>
              <w:sym w:font="Wingdings 2" w:char="00A3"/>
            </w:r>
            <w:r>
              <w:rPr>
                <w:rFonts w:ascii="宋体" w:hAnsi="宋体" w:hint="eastAsia"/>
                <w:szCs w:val="21"/>
              </w:rPr>
              <w:t>建筑”、“</w:t>
            </w:r>
            <w:r>
              <w:rPr>
                <w:rFonts w:ascii="宋体" w:hAnsi="宋体" w:cs="华文宋体" w:hint="eastAsia"/>
                <w:sz w:val="24"/>
              </w:rPr>
              <w:sym w:font="Wingdings 2" w:char="00A3"/>
            </w:r>
            <w:r>
              <w:rPr>
                <w:rFonts w:ascii="宋体" w:hAnsi="宋体" w:hint="eastAsia"/>
                <w:szCs w:val="21"/>
              </w:rPr>
              <w:t>市政”、“</w:t>
            </w:r>
            <w:r>
              <w:rPr>
                <w:rFonts w:ascii="宋体" w:hAnsi="宋体" w:cs="华文宋体" w:hint="eastAsia"/>
                <w:sz w:val="24"/>
              </w:rPr>
              <w:sym w:font="Wingdings 2" w:char="00A3"/>
            </w:r>
            <w:r>
              <w:rPr>
                <w:rFonts w:ascii="宋体" w:hAnsi="宋体" w:hint="eastAsia"/>
                <w:szCs w:val="21"/>
              </w:rPr>
              <w:t>机电”、“</w:t>
            </w:r>
            <w:r>
              <w:rPr>
                <w:rFonts w:ascii="宋体" w:hAnsi="宋体" w:cs="华文宋体" w:hint="eastAsia"/>
                <w:sz w:val="24"/>
              </w:rPr>
              <w:sym w:font="Wingdings 2" w:char="00A3"/>
            </w:r>
            <w:r>
              <w:rPr>
                <w:rFonts w:ascii="宋体" w:hAnsi="宋体" w:hint="eastAsia"/>
                <w:szCs w:val="21"/>
              </w:rPr>
              <w:t>水利”、“</w:t>
            </w:r>
            <w:r>
              <w:rPr>
                <w:rFonts w:ascii="宋体" w:hAnsi="宋体" w:cs="华文宋体" w:hint="eastAsia"/>
                <w:sz w:val="24"/>
              </w:rPr>
              <w:sym w:font="Wingdings 2" w:char="00A3"/>
            </w:r>
            <w:r>
              <w:rPr>
                <w:rFonts w:ascii="宋体" w:hAnsi="宋体" w:hint="eastAsia"/>
                <w:szCs w:val="21"/>
              </w:rPr>
              <w:t>公路”）</w:t>
            </w:r>
          </w:p>
          <w:p w:rsidR="00A44B74" w:rsidRDefault="00A44B74" w:rsidP="006C0077">
            <w:pPr>
              <w:spacing w:line="120" w:lineRule="atLeast"/>
              <w:ind w:leftChars="47" w:left="99"/>
              <w:jc w:val="left"/>
              <w:rPr>
                <w:rFonts w:ascii="宋体" w:hAnsi="宋体" w:hint="eastAsia"/>
                <w:szCs w:val="21"/>
              </w:rPr>
            </w:pPr>
            <w:r>
              <w:rPr>
                <w:rFonts w:ascii="宋体" w:hAnsi="宋体" w:cs="华文宋体" w:hint="eastAsia"/>
                <w:szCs w:val="21"/>
              </w:rPr>
              <w:sym w:font="Wingdings 2" w:char="00A3"/>
            </w:r>
            <w:r>
              <w:rPr>
                <w:rFonts w:ascii="宋体" w:hAnsi="宋体" w:hint="eastAsia"/>
                <w:szCs w:val="21"/>
              </w:rPr>
              <w:t>E</w:t>
            </w:r>
            <w:r>
              <w:rPr>
                <w:rFonts w:ascii="宋体" w:hAnsi="宋体" w:hint="eastAsia"/>
                <w:sz w:val="36"/>
                <w:szCs w:val="36"/>
              </w:rPr>
              <w:t>需开通对应科目</w:t>
            </w:r>
            <w:r>
              <w:rPr>
                <w:rFonts w:hint="eastAsia"/>
                <w:sz w:val="36"/>
                <w:szCs w:val="36"/>
              </w:rPr>
              <w:t>大立至尊</w:t>
            </w:r>
            <w:proofErr w:type="gramStart"/>
            <w:r>
              <w:rPr>
                <w:rFonts w:hint="eastAsia"/>
                <w:sz w:val="36"/>
                <w:szCs w:val="36"/>
              </w:rPr>
              <w:t>班网课</w:t>
            </w:r>
            <w:proofErr w:type="gramEnd"/>
          </w:p>
        </w:tc>
      </w:tr>
      <w:tr w:rsidR="00A44B74" w:rsidTr="006C0077">
        <w:trPr>
          <w:cantSplit/>
          <w:trHeight w:val="903"/>
          <w:jc w:val="center"/>
        </w:trPr>
        <w:tc>
          <w:tcPr>
            <w:tcW w:w="1546" w:type="dxa"/>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jc w:val="center"/>
              <w:rPr>
                <w:rFonts w:ascii="宋体" w:hAnsi="宋体" w:hint="eastAsia"/>
                <w:szCs w:val="21"/>
              </w:rPr>
            </w:pPr>
            <w:r>
              <w:rPr>
                <w:rFonts w:ascii="宋体" w:hAnsi="宋体" w:hint="eastAsia"/>
                <w:szCs w:val="21"/>
              </w:rPr>
              <w:t>补充说明</w:t>
            </w:r>
          </w:p>
        </w:tc>
        <w:tc>
          <w:tcPr>
            <w:tcW w:w="9242" w:type="dxa"/>
            <w:gridSpan w:val="9"/>
            <w:tcBorders>
              <w:top w:val="single" w:sz="4" w:space="0" w:color="auto"/>
              <w:left w:val="single" w:sz="4" w:space="0" w:color="auto"/>
              <w:bottom w:val="single" w:sz="4" w:space="0" w:color="auto"/>
              <w:right w:val="single" w:sz="4" w:space="0" w:color="auto"/>
            </w:tcBorders>
            <w:vAlign w:val="center"/>
          </w:tcPr>
          <w:p w:rsidR="00A44B74" w:rsidRDefault="00A44B74" w:rsidP="006C0077">
            <w:pPr>
              <w:spacing w:line="120" w:lineRule="atLeast"/>
              <w:rPr>
                <w:rFonts w:ascii="宋体" w:hAnsi="宋体" w:hint="eastAsia"/>
              </w:rPr>
            </w:pPr>
          </w:p>
          <w:p w:rsidR="00A44B74" w:rsidRDefault="00A44B74" w:rsidP="006C0077">
            <w:pPr>
              <w:spacing w:line="120" w:lineRule="atLeast"/>
              <w:rPr>
                <w:rFonts w:ascii="宋体" w:hAnsi="宋体" w:hint="eastAsia"/>
                <w:szCs w:val="21"/>
              </w:rPr>
            </w:pPr>
            <w:r>
              <w:rPr>
                <w:rFonts w:ascii="宋体" w:hAnsi="宋体" w:hint="eastAsia"/>
              </w:rPr>
              <w:t>联系人：</w:t>
            </w:r>
          </w:p>
          <w:p w:rsidR="00A44B74" w:rsidRDefault="00A44B74" w:rsidP="006C0077">
            <w:pPr>
              <w:spacing w:line="120" w:lineRule="atLeast"/>
              <w:ind w:leftChars="47" w:left="99"/>
              <w:jc w:val="center"/>
              <w:rPr>
                <w:rFonts w:ascii="宋体" w:hAnsi="宋体" w:hint="eastAsia"/>
                <w:szCs w:val="21"/>
              </w:rPr>
            </w:pPr>
          </w:p>
        </w:tc>
      </w:tr>
    </w:tbl>
    <w:p w:rsidR="00C27029" w:rsidRDefault="00A44B74"/>
    <w:sectPr w:rsidR="00C27029" w:rsidSect="009D789E">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4B74"/>
    <w:rsid w:val="0002543D"/>
    <w:rsid w:val="00700FB1"/>
    <w:rsid w:val="009D789E"/>
    <w:rsid w:val="00A44B74"/>
    <w:rsid w:val="00B76BFF"/>
    <w:rsid w:val="00DC0CE8"/>
    <w:rsid w:val="00E43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7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4B7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1052</Characters>
  <Application>Microsoft Office Word</Application>
  <DocSecurity>0</DocSecurity>
  <Lines>8</Lines>
  <Paragraphs>2</Paragraphs>
  <ScaleCrop>false</ScaleCrop>
  <Company>Microsoft</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2020-07-14T03:58:00Z</dcterms:created>
  <dcterms:modified xsi:type="dcterms:W3CDTF">2020-07-14T03:58:00Z</dcterms:modified>
</cp:coreProperties>
</file>